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  <w:lang w:val="en-US" w:eastAsia="zh-CN"/>
        </w:rPr>
        <w:t>6</w:t>
      </w:r>
      <w:r>
        <w:rPr>
          <w:rFonts w:eastAsia="黑体"/>
          <w:sz w:val="36"/>
        </w:rPr>
        <w:t>年硕士研究生复试专业课程考试大纲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（</w:t>
      </w:r>
      <w:r>
        <w:rPr>
          <w:b/>
          <w:sz w:val="24"/>
        </w:rPr>
        <w:t>结构工程、防灾减灾工程及防护工程、智慧城市方向</w:t>
      </w:r>
      <w:r>
        <w:rPr>
          <w:rFonts w:eastAsia="黑体"/>
          <w:sz w:val="36"/>
        </w:rPr>
        <w:t>）</w:t>
      </w:r>
    </w:p>
    <w:p>
      <w:pPr>
        <w:spacing w:after="0" w:line="276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科目代码：00901</w:t>
      </w:r>
    </w:p>
    <w:p>
      <w:pPr>
        <w:spacing w:after="0" w:line="276" w:lineRule="auto"/>
        <w:ind w:firstLine="280" w:firstLineChars="100"/>
        <w:rPr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b/>
          <w:bCs/>
          <w:sz w:val="28"/>
          <w:szCs w:val="28"/>
        </w:rPr>
        <w:t>钢结构</w:t>
      </w:r>
    </w:p>
    <w:p>
      <w:pPr>
        <w:spacing w:line="276" w:lineRule="auto"/>
        <w:ind w:firstLine="240" w:firstLineChars="100"/>
        <w:rPr>
          <w:sz w:val="24"/>
        </w:rPr>
      </w:pPr>
      <w:r>
        <w:rPr>
          <w:sz w:val="24"/>
        </w:rPr>
        <w:t>一、考试大纲</w:t>
      </w:r>
    </w:p>
    <w:p>
      <w:pPr>
        <w:spacing w:line="276" w:lineRule="auto"/>
        <w:ind w:firstLine="480" w:firstLineChars="200"/>
        <w:rPr>
          <w:bCs/>
          <w:sz w:val="24"/>
        </w:rPr>
      </w:pPr>
      <w:r>
        <w:rPr>
          <w:bCs/>
          <w:sz w:val="24"/>
          <w:szCs w:val="21"/>
        </w:rPr>
        <w:t>1</w:t>
      </w:r>
      <w:r>
        <w:rPr>
          <w:bCs/>
          <w:sz w:val="24"/>
        </w:rPr>
        <w:t>）建筑钢材及性能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钢结构的特点及合理应用范围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钢结构的设计方法</w:t>
      </w:r>
    </w:p>
    <w:p>
      <w:pPr>
        <w:pStyle w:val="2"/>
        <w:numPr>
          <w:ilvl w:val="0"/>
          <w:numId w:val="1"/>
        </w:numPr>
        <w:spacing w:line="276" w:lineRule="auto"/>
        <w:ind w:firstLineChars="0"/>
      </w:pPr>
      <w:r>
        <w:t>钢材的主要性能，影响钢材性能的各种因素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2）钢结构的连接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焊接残余应力和焊接变形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角焊缝和对接焊缝连接的构造、工作性能和计算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螺栓连接的构造、工作性能和计算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3）轴心受力构件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轴心受力构件的特点和截面形式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轴心受力构件的强度和刚度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轴心受压构件的整体稳定、局部稳定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实腹式和格构式轴心受力构件的设计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轴心受压构件的柱头和柱脚构造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4）受弯构件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梁的种类和截面形式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受弯构件的强度和刚度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受弯构件的整体稳定和局部稳定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实腹梁的截面设计和构造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sz w:val="24"/>
        </w:rPr>
      </w:pPr>
      <w:r>
        <w:rPr>
          <w:sz w:val="24"/>
        </w:rPr>
        <w:t>压弯和拉弯构件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压弯和拉弯构件的应用和截面形式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压弯和拉弯构件</w:t>
      </w:r>
      <w:r>
        <w:rPr>
          <w:bCs/>
          <w:sz w:val="24"/>
        </w:rPr>
        <w:t>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实腹式压弯构件的整体稳定和局部稳定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压弯构件的</w:t>
      </w:r>
      <w:r>
        <w:rPr>
          <w:bCs/>
          <w:sz w:val="24"/>
        </w:rPr>
        <w:t>柱头和柱脚构造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6）钢屋盖结构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屋盖结构的组成形式及钢屋盖的支撑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普通钢屋架的杆件及节点设计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二、参考书目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 xml:space="preserve">   《钢结构设计原理》（第二版）张耀春主编 高等教育出版社　2020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eastAsia="黑体"/>
          <w:sz w:val="36"/>
        </w:rPr>
        <w:t>年硕士研究生复试专业课程考试大纲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（</w:t>
      </w:r>
      <w:r>
        <w:rPr>
          <w:b/>
          <w:sz w:val="24"/>
        </w:rPr>
        <w:t>结构工程、防灾减灾工程及防护工程、智慧城市方向</w:t>
      </w:r>
      <w:r>
        <w:rPr>
          <w:rFonts w:eastAsia="黑体"/>
          <w:sz w:val="36"/>
        </w:rPr>
        <w:t>）</w:t>
      </w:r>
    </w:p>
    <w:p>
      <w:pPr>
        <w:spacing w:after="0" w:line="276" w:lineRule="auto"/>
        <w:ind w:firstLine="280" w:firstLineChars="1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科目代码：00902</w:t>
      </w:r>
    </w:p>
    <w:p>
      <w:pPr>
        <w:spacing w:after="0" w:line="276" w:lineRule="auto"/>
        <w:ind w:firstLine="280" w:firstLineChars="1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科目名称：混凝土结构</w:t>
      </w:r>
    </w:p>
    <w:p>
      <w:pPr>
        <w:spacing w:line="276" w:lineRule="auto"/>
        <w:ind w:left="359" w:leftChars="171" w:firstLine="240" w:firstLineChars="100"/>
        <w:rPr>
          <w:sz w:val="24"/>
        </w:rPr>
      </w:pPr>
      <w:r>
        <w:rPr>
          <w:sz w:val="24"/>
        </w:rPr>
        <w:t>一、考试大纲：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1）材料的力学性能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钢筋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混凝土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钢筋与混凝土之间的黏结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2）混凝土结构的设计方法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结构按概率极限状态设计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承载能力极限状态和正常使用极限状态计算要求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3）受弯构件正截面承载力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少筋梁、适筋梁、超筋梁的概念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单筋矩形截面受弯构件正截面承载能力计算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双筋矩形截面受弯构件正截面承载力计算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T形截面梁的正截面承载力计算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4）混凝土构件斜截面承载力计算方法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斜拉、剪压、斜压破坏的概念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无腹筋梁斜截面受剪承载力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有腹筋梁的斜截面受剪承载力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斜截面受弯的计算与构造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5）受扭构件扭曲承载力的计算方法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矩形纯扭构件的受力性能与扭曲截面承载力计算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矩形截面弯剪扭构件的承载力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6）受压构件的承载力计算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轴压、大偏压、小偏压的分类与受力性能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轴压承载力计算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偏心受压构件承载力计算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7）混凝土构件变形、裂缝的验算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裂缝变形控制验算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裂缝宽度验算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8）预应力混凝土构件设计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预应力的基本概念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预应力受拉构件设计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9）混凝土现浇楼盖设计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单向板肋梁楼盖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连续梁板塑性设计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弯矩包络图与主梁设计方法</w:t>
      </w:r>
    </w:p>
    <w:p>
      <w:pPr>
        <w:tabs>
          <w:tab w:val="left" w:pos="5430"/>
        </w:tabs>
        <w:spacing w:line="276" w:lineRule="auto"/>
        <w:ind w:firstLine="480" w:firstLineChars="200"/>
        <w:rPr>
          <w:sz w:val="24"/>
        </w:rPr>
      </w:pPr>
      <w:r>
        <w:rPr>
          <w:sz w:val="24"/>
        </w:rPr>
        <w:t>二、参考书目：</w:t>
      </w:r>
    </w:p>
    <w:p>
      <w:pPr>
        <w:tabs>
          <w:tab w:val="left" w:pos="5130"/>
        </w:tabs>
        <w:spacing w:line="276" w:lineRule="auto"/>
        <w:ind w:firstLine="424" w:firstLineChars="177"/>
        <w:rPr>
          <w:sz w:val="24"/>
        </w:rPr>
      </w:pPr>
      <w:r>
        <w:rPr>
          <w:sz w:val="24"/>
        </w:rPr>
        <w:t>《混凝土及砌体结构》（上、下册）.王振东、邹超英主编.中国建筑工业出版社.2014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35F4"/>
    <w:multiLevelType w:val="multilevel"/>
    <w:tmpl w:val="64AB35F4"/>
    <w:lvl w:ilvl="0" w:tentative="0">
      <w:start w:val="1"/>
      <w:numFmt w:val="bullet"/>
      <w:lvlText w:val="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730B4160"/>
    <w:multiLevelType w:val="multilevel"/>
    <w:tmpl w:val="730B4160"/>
    <w:lvl w:ilvl="0" w:tentative="0">
      <w:start w:val="5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D2"/>
    <w:rsid w:val="0000290F"/>
    <w:rsid w:val="00033D8A"/>
    <w:rsid w:val="00051F76"/>
    <w:rsid w:val="0007559E"/>
    <w:rsid w:val="000911FE"/>
    <w:rsid w:val="00097FFD"/>
    <w:rsid w:val="000B12FF"/>
    <w:rsid w:val="000B1B30"/>
    <w:rsid w:val="000B78EB"/>
    <w:rsid w:val="000D3AD5"/>
    <w:rsid w:val="00165B08"/>
    <w:rsid w:val="001F399C"/>
    <w:rsid w:val="001F66DC"/>
    <w:rsid w:val="00207A24"/>
    <w:rsid w:val="002E2DB8"/>
    <w:rsid w:val="003009C8"/>
    <w:rsid w:val="003457B4"/>
    <w:rsid w:val="00353CD2"/>
    <w:rsid w:val="003640BE"/>
    <w:rsid w:val="00387785"/>
    <w:rsid w:val="00465B03"/>
    <w:rsid w:val="004828D6"/>
    <w:rsid w:val="004A15CA"/>
    <w:rsid w:val="00541C9F"/>
    <w:rsid w:val="00554EA6"/>
    <w:rsid w:val="00556C4C"/>
    <w:rsid w:val="005620FA"/>
    <w:rsid w:val="005C362C"/>
    <w:rsid w:val="006A380A"/>
    <w:rsid w:val="006C60DD"/>
    <w:rsid w:val="006C7FD0"/>
    <w:rsid w:val="00787CB1"/>
    <w:rsid w:val="007A60B5"/>
    <w:rsid w:val="007F0FBD"/>
    <w:rsid w:val="007F6A65"/>
    <w:rsid w:val="008134B1"/>
    <w:rsid w:val="0084525F"/>
    <w:rsid w:val="008B513B"/>
    <w:rsid w:val="008E7EE3"/>
    <w:rsid w:val="00930EE7"/>
    <w:rsid w:val="00950F08"/>
    <w:rsid w:val="009513AA"/>
    <w:rsid w:val="00954239"/>
    <w:rsid w:val="0098289A"/>
    <w:rsid w:val="009876FA"/>
    <w:rsid w:val="009B6F4F"/>
    <w:rsid w:val="00A13140"/>
    <w:rsid w:val="00A14BBE"/>
    <w:rsid w:val="00B5081E"/>
    <w:rsid w:val="00BB0608"/>
    <w:rsid w:val="00BF180A"/>
    <w:rsid w:val="00C07D03"/>
    <w:rsid w:val="00C91E23"/>
    <w:rsid w:val="00C93821"/>
    <w:rsid w:val="00CC290C"/>
    <w:rsid w:val="00CE3124"/>
    <w:rsid w:val="00D026F0"/>
    <w:rsid w:val="00DA223C"/>
    <w:rsid w:val="00E233B6"/>
    <w:rsid w:val="00E719AA"/>
    <w:rsid w:val="00EB2F43"/>
    <w:rsid w:val="00F0558E"/>
    <w:rsid w:val="00F343EF"/>
    <w:rsid w:val="00FE63D1"/>
    <w:rsid w:val="0DCD4B40"/>
    <w:rsid w:val="17365554"/>
    <w:rsid w:val="174430D8"/>
    <w:rsid w:val="1A933AAD"/>
    <w:rsid w:val="2022396A"/>
    <w:rsid w:val="31F72DA3"/>
    <w:rsid w:val="3E945DFD"/>
    <w:rsid w:val="4F4E4766"/>
    <w:rsid w:val="51AF5F03"/>
    <w:rsid w:val="5D44568E"/>
    <w:rsid w:val="65717F2B"/>
    <w:rsid w:val="6CC52CB8"/>
    <w:rsid w:val="791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bCs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2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3</Pages>
  <Words>156</Words>
  <Characters>891</Characters>
  <Lines>7</Lines>
  <Paragraphs>2</Paragraphs>
  <TotalTime>36</TotalTime>
  <ScaleCrop>false</ScaleCrop>
  <LinksUpToDate>false</LinksUpToDate>
  <CharactersWithSpaces>1045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2022-01-06T14:23:00Z</dcterms:created>
  <dc:creator>wy</dc:creator>
  <cp:lastModifiedBy>赵蕊</cp:lastModifiedBy>
  <cp:lastPrinted>2014-02-21T06:11:00Z</cp:lastPrinted>
  <dcterms:modified xsi:type="dcterms:W3CDTF">2025-11-25T01:30:06Z</dcterms:modified>
  <dc:title>哈尔滨工业大学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73FFE28AF28E461CBA83B8DA6DB3C110</vt:lpwstr>
  </property>
</Properties>
</file>