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76" w:lineRule="auto"/>
        <w:jc w:val="center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202</w:t>
      </w:r>
      <w:r>
        <w:rPr>
          <w:rFonts w:hint="eastAsia" w:ascii="黑体" w:eastAsia="黑体"/>
          <w:sz w:val="36"/>
          <w:lang w:val="en-US" w:eastAsia="zh-CN"/>
        </w:rPr>
        <w:t>6年</w:t>
      </w:r>
      <w:r>
        <w:rPr>
          <w:rFonts w:hint="eastAsia" w:ascii="黑体" w:eastAsia="黑体"/>
          <w:sz w:val="36"/>
        </w:rPr>
        <w:t>硕士研究生复试专业课程考试大纲</w:t>
      </w:r>
    </w:p>
    <w:p>
      <w:pPr>
        <w:spacing w:line="276" w:lineRule="auto"/>
        <w:rPr>
          <w:sz w:val="24"/>
        </w:rPr>
      </w:pPr>
    </w:p>
    <w:p>
      <w:pPr>
        <w:snapToGrid w:val="0"/>
        <w:spacing w:before="100" w:beforeAutospacing="1" w:after="100" w:afterAutospacing="1" w:line="276" w:lineRule="auto"/>
        <w:rPr>
          <w:rFonts w:hint="default" w:eastAsia="黑体"/>
          <w:sz w:val="28"/>
          <w:szCs w:val="28"/>
          <w:highlight w:val="none"/>
          <w:lang w:val="en-US" w:eastAsia="zh-CN"/>
        </w:rPr>
      </w:pPr>
      <w:r>
        <w:rPr>
          <w:rFonts w:hint="eastAsia" w:eastAsia="黑体"/>
          <w:sz w:val="28"/>
          <w:szCs w:val="28"/>
        </w:rPr>
        <w:t>科目代码：</w:t>
      </w:r>
      <w:r>
        <w:rPr>
          <w:rFonts w:hint="eastAsia" w:eastAsia="黑体"/>
          <w:sz w:val="28"/>
          <w:szCs w:val="28"/>
          <w:highlight w:val="none"/>
          <w:lang w:val="en-US" w:eastAsia="zh-CN"/>
        </w:rPr>
        <w:t>00907</w:t>
      </w:r>
    </w:p>
    <w:p>
      <w:pPr>
        <w:snapToGrid w:val="0"/>
        <w:spacing w:before="100" w:beforeAutospacing="1" w:after="100" w:afterAutospacing="1" w:line="276" w:lineRule="auto"/>
        <w:rPr>
          <w:b/>
          <w:bCs/>
          <w:sz w:val="28"/>
          <w:szCs w:val="28"/>
        </w:rPr>
      </w:pPr>
      <w:r>
        <w:rPr>
          <w:rFonts w:hint="eastAsia" w:eastAsia="黑体"/>
          <w:sz w:val="28"/>
          <w:szCs w:val="28"/>
        </w:rPr>
        <w:t>科目名称：</w:t>
      </w:r>
      <w:r>
        <w:rPr>
          <w:rFonts w:hint="eastAsia"/>
          <w:b/>
          <w:bCs/>
          <w:sz w:val="28"/>
          <w:szCs w:val="28"/>
        </w:rPr>
        <w:t>理论力学</w:t>
      </w:r>
    </w:p>
    <w:p>
      <w:pPr>
        <w:snapToGrid w:val="0"/>
        <w:spacing w:before="100" w:beforeAutospacing="1" w:after="100" w:afterAutospacing="1" w:line="276" w:lineRule="auto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一、考试大纲：</w:t>
      </w:r>
    </w:p>
    <w:p>
      <w:pPr>
        <w:spacing w:line="276" w:lineRule="auto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1</w:t>
      </w:r>
      <w:r>
        <w:rPr>
          <w:rFonts w:ascii="宋体"/>
          <w:b/>
          <w:sz w:val="24"/>
        </w:rPr>
        <w:t>.</w:t>
      </w:r>
      <w:r>
        <w:rPr>
          <w:rFonts w:hint="eastAsia" w:ascii="宋体"/>
          <w:b/>
          <w:sz w:val="24"/>
        </w:rPr>
        <w:t>静力学</w:t>
      </w:r>
    </w:p>
    <w:p>
      <w:pPr>
        <w:numPr>
          <w:ilvl w:val="0"/>
          <w:numId w:val="1"/>
        </w:numPr>
        <w:spacing w:line="276" w:lineRule="auto"/>
        <w:ind w:left="845" w:leftChars="0" w:hanging="425" w:firstLineChars="0"/>
        <w:rPr>
          <w:rFonts w:ascii="宋体"/>
          <w:b/>
          <w:bCs/>
          <w:sz w:val="24"/>
        </w:rPr>
      </w:pPr>
      <w:r>
        <w:rPr>
          <w:rFonts w:hint="eastAsia" w:ascii="宋体"/>
          <w:b/>
          <w:bCs/>
          <w:sz w:val="24"/>
        </w:rPr>
        <w:t>静力学公理和物体的受力分析</w:t>
      </w:r>
    </w:p>
    <w:p>
      <w:pPr>
        <w:spacing w:line="276" w:lineRule="auto"/>
        <w:ind w:firstLine="480" w:firstLineChars="200"/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静力学基本概念、静力学基本公理，约束和约束反力的概念，物体的受力分析方法。</w:t>
      </w:r>
    </w:p>
    <w:p>
      <w:pPr>
        <w:numPr>
          <w:ilvl w:val="0"/>
          <w:numId w:val="1"/>
        </w:numPr>
        <w:spacing w:line="276" w:lineRule="auto"/>
        <w:ind w:left="845" w:leftChars="0" w:hanging="425" w:firstLineChars="0"/>
        <w:rPr>
          <w:rFonts w:hint="eastAsia" w:ascii="宋体"/>
          <w:b/>
          <w:bCs w:val="0"/>
          <w:sz w:val="24"/>
        </w:rPr>
      </w:pPr>
      <w:r>
        <w:rPr>
          <w:rFonts w:hint="eastAsia" w:ascii="宋体"/>
          <w:b/>
          <w:bCs w:val="0"/>
          <w:sz w:val="24"/>
        </w:rPr>
        <w:t>平面力系</w:t>
      </w:r>
    </w:p>
    <w:p>
      <w:pPr>
        <w:spacing w:line="276" w:lineRule="auto"/>
        <w:ind w:firstLine="480" w:firstLineChars="200"/>
        <w:rPr>
          <w:rFonts w:hint="eastAsia" w:ascii="宋体"/>
          <w:bCs/>
          <w:sz w:val="24"/>
        </w:rPr>
      </w:pPr>
      <w:r>
        <w:rPr>
          <w:rFonts w:hint="eastAsia" w:ascii="宋体"/>
          <w:bCs/>
          <w:sz w:val="24"/>
        </w:rPr>
        <w:t>平面力系的合成方法和平衡条件,合成投影定理，力矩概念及计算，平面力偶理论及应用，平衡条件及平衡方程的应用，平面力偶的性质，平面汇交力系的合成与平衡，平面力偶的合成与平衡，平面任意力系的平衡条件和平衡方程，静力和超静定问题，平面简单桁架内力计算。</w:t>
      </w:r>
    </w:p>
    <w:p>
      <w:pPr>
        <w:numPr>
          <w:ilvl w:val="0"/>
          <w:numId w:val="1"/>
        </w:numPr>
        <w:spacing w:line="276" w:lineRule="auto"/>
        <w:ind w:left="845" w:leftChars="0" w:hanging="425" w:firstLineChars="0"/>
        <w:rPr>
          <w:rFonts w:ascii="宋体"/>
          <w:b/>
          <w:bCs w:val="0"/>
          <w:sz w:val="24"/>
        </w:rPr>
      </w:pPr>
      <w:r>
        <w:rPr>
          <w:rFonts w:hint="eastAsia" w:ascii="宋体"/>
          <w:b/>
          <w:bCs w:val="0"/>
          <w:sz w:val="24"/>
        </w:rPr>
        <w:t>空间力系</w:t>
      </w:r>
    </w:p>
    <w:p>
      <w:pPr>
        <w:spacing w:line="276" w:lineRule="auto"/>
        <w:ind w:firstLine="480" w:firstLineChars="200"/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空间汇交力系，力对点的矩和力对轴的矩，空间力偶，空间任意力系的简化，空间任意力系的平衡方程，物体重心的定义及确定方法。</w:t>
      </w:r>
    </w:p>
    <w:p>
      <w:pPr>
        <w:numPr>
          <w:ilvl w:val="0"/>
          <w:numId w:val="1"/>
        </w:numPr>
        <w:spacing w:line="276" w:lineRule="auto"/>
        <w:ind w:left="845" w:leftChars="0" w:hanging="425" w:firstLineChars="0"/>
        <w:rPr>
          <w:rFonts w:hint="eastAsia" w:ascii="宋体"/>
          <w:b/>
          <w:bCs w:val="0"/>
          <w:sz w:val="24"/>
        </w:rPr>
      </w:pPr>
      <w:r>
        <w:rPr>
          <w:rFonts w:hint="eastAsia" w:ascii="宋体"/>
          <w:b/>
          <w:bCs w:val="0"/>
          <w:sz w:val="24"/>
        </w:rPr>
        <w:t>摩擦</w:t>
      </w:r>
    </w:p>
    <w:p>
      <w:pPr>
        <w:spacing w:line="276" w:lineRule="auto"/>
        <w:ind w:firstLine="480" w:firstLineChars="200"/>
        <w:rPr>
          <w:rFonts w:hint="eastAsia" w:ascii="宋体"/>
          <w:bCs/>
          <w:sz w:val="24"/>
        </w:rPr>
      </w:pPr>
      <w:r>
        <w:rPr>
          <w:rFonts w:hint="eastAsia" w:ascii="宋体"/>
          <w:bCs/>
          <w:sz w:val="24"/>
        </w:rPr>
        <w:t>摩擦的概念与分类，摩擦力的三要素，摩擦角概念与自锁现象的力学原理，考虑摩擦的物体平衡问题。</w:t>
      </w:r>
    </w:p>
    <w:p>
      <w:pPr>
        <w:spacing w:line="276" w:lineRule="auto"/>
        <w:rPr>
          <w:rFonts w:ascii="宋体"/>
          <w:b/>
          <w:sz w:val="24"/>
        </w:rPr>
      </w:pPr>
      <w:r>
        <w:rPr>
          <w:rFonts w:ascii="宋体"/>
          <w:b/>
          <w:sz w:val="24"/>
        </w:rPr>
        <w:t>2.</w:t>
      </w:r>
      <w:r>
        <w:rPr>
          <w:rFonts w:hint="eastAsia" w:ascii="宋体"/>
          <w:b/>
          <w:sz w:val="24"/>
        </w:rPr>
        <w:t>运动学</w:t>
      </w:r>
    </w:p>
    <w:p>
      <w:pPr>
        <w:numPr>
          <w:ilvl w:val="0"/>
          <w:numId w:val="2"/>
        </w:numPr>
        <w:spacing w:line="276" w:lineRule="auto"/>
        <w:ind w:left="845" w:leftChars="0" w:hanging="425" w:firstLineChars="0"/>
        <w:rPr>
          <w:rFonts w:ascii="宋体"/>
          <w:b/>
          <w:bCs w:val="0"/>
          <w:sz w:val="24"/>
        </w:rPr>
      </w:pPr>
      <w:r>
        <w:rPr>
          <w:rFonts w:hint="eastAsia" w:ascii="宋体"/>
          <w:b/>
          <w:bCs w:val="0"/>
          <w:sz w:val="24"/>
        </w:rPr>
        <w:t>点的运动学</w:t>
      </w:r>
    </w:p>
    <w:p>
      <w:pPr>
        <w:spacing w:line="276" w:lineRule="auto"/>
        <w:ind w:firstLine="480" w:firstLineChars="200"/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点的运动方程的矢量法、直角坐标法及自然法表示。</w:t>
      </w:r>
    </w:p>
    <w:p>
      <w:pPr>
        <w:numPr>
          <w:ilvl w:val="0"/>
          <w:numId w:val="2"/>
        </w:numPr>
        <w:spacing w:line="276" w:lineRule="auto"/>
        <w:ind w:left="845" w:leftChars="0" w:hanging="425" w:firstLineChars="0"/>
        <w:rPr>
          <w:rFonts w:hint="eastAsia" w:ascii="宋体"/>
          <w:b/>
          <w:bCs w:val="0"/>
          <w:sz w:val="24"/>
        </w:rPr>
      </w:pPr>
      <w:r>
        <w:rPr>
          <w:rFonts w:hint="eastAsia" w:ascii="宋体"/>
          <w:b/>
          <w:bCs w:val="0"/>
          <w:sz w:val="24"/>
        </w:rPr>
        <w:t>刚体的简单运动</w:t>
      </w:r>
    </w:p>
    <w:p>
      <w:pPr>
        <w:spacing w:line="276" w:lineRule="auto"/>
        <w:ind w:firstLine="480" w:firstLineChars="200"/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刚体的平行移动，刚体绕定轴的转动，转动刚体内各点的速度和加速度</w:t>
      </w:r>
      <w:r>
        <w:rPr>
          <w:rFonts w:hint="eastAsia" w:ascii="宋体"/>
          <w:bCs/>
          <w:sz w:val="24"/>
          <w:lang w:val="en-US" w:eastAsia="zh-CN"/>
        </w:rPr>
        <w:t>的计算</w:t>
      </w:r>
      <w:r>
        <w:rPr>
          <w:rFonts w:hint="eastAsia" w:ascii="宋体"/>
          <w:bCs/>
          <w:sz w:val="24"/>
        </w:rPr>
        <w:t>，轮</w:t>
      </w:r>
      <w:r>
        <w:rPr>
          <w:rFonts w:hint="eastAsia" w:ascii="宋体"/>
          <w:bCs/>
          <w:sz w:val="24"/>
          <w:lang w:val="en-US" w:eastAsia="zh-CN"/>
        </w:rPr>
        <w:t>系</w:t>
      </w:r>
      <w:r>
        <w:rPr>
          <w:rFonts w:hint="eastAsia" w:ascii="宋体"/>
          <w:bCs/>
          <w:sz w:val="24"/>
        </w:rPr>
        <w:t>的传动比，以矢量表示角速度和角加速度，以矢积表示点的速度和加速度</w:t>
      </w:r>
      <w:r>
        <w:rPr>
          <w:rFonts w:hint="eastAsia" w:ascii="宋体"/>
          <w:bCs/>
          <w:sz w:val="24"/>
          <w:lang w:val="en-US" w:eastAsia="zh-CN"/>
        </w:rPr>
        <w:t>额度方法</w:t>
      </w:r>
      <w:r>
        <w:rPr>
          <w:rFonts w:hint="eastAsia" w:ascii="宋体"/>
          <w:bCs/>
          <w:sz w:val="24"/>
        </w:rPr>
        <w:t>。</w:t>
      </w:r>
    </w:p>
    <w:p>
      <w:pPr>
        <w:numPr>
          <w:ilvl w:val="0"/>
          <w:numId w:val="2"/>
        </w:numPr>
        <w:spacing w:line="276" w:lineRule="auto"/>
        <w:ind w:left="845" w:leftChars="0" w:hanging="425" w:firstLineChars="0"/>
        <w:rPr>
          <w:rFonts w:hint="eastAsia" w:ascii="宋体"/>
          <w:b/>
          <w:bCs w:val="0"/>
          <w:sz w:val="24"/>
        </w:rPr>
      </w:pPr>
      <w:r>
        <w:rPr>
          <w:rFonts w:hint="eastAsia" w:ascii="宋体"/>
          <w:b/>
          <w:bCs w:val="0"/>
          <w:sz w:val="24"/>
        </w:rPr>
        <w:t>点的合成运动</w:t>
      </w:r>
    </w:p>
    <w:p>
      <w:pPr>
        <w:spacing w:line="276" w:lineRule="auto"/>
        <w:ind w:firstLine="480" w:firstLineChars="200"/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相对运动、牵连运动、绝对运动的概念，点的速度合成定理，加速度合成定理</w:t>
      </w:r>
      <w:r>
        <w:rPr>
          <w:rFonts w:hint="eastAsia" w:ascii="宋体"/>
          <w:bCs/>
          <w:sz w:val="24"/>
          <w:lang w:val="en-US" w:eastAsia="zh-CN"/>
        </w:rPr>
        <w:t>及应用</w:t>
      </w:r>
      <w:r>
        <w:rPr>
          <w:rFonts w:hint="eastAsia" w:ascii="宋体"/>
          <w:bCs/>
          <w:sz w:val="24"/>
        </w:rPr>
        <w:t>。</w:t>
      </w:r>
    </w:p>
    <w:p>
      <w:pPr>
        <w:numPr>
          <w:ilvl w:val="0"/>
          <w:numId w:val="2"/>
        </w:numPr>
        <w:spacing w:line="276" w:lineRule="auto"/>
        <w:ind w:left="845" w:leftChars="0" w:hanging="425" w:firstLineChars="0"/>
        <w:rPr>
          <w:rFonts w:hint="eastAsia" w:ascii="宋体"/>
          <w:b/>
          <w:bCs w:val="0"/>
          <w:sz w:val="24"/>
        </w:rPr>
      </w:pPr>
      <w:r>
        <w:rPr>
          <w:rFonts w:hint="eastAsia" w:ascii="宋体"/>
          <w:b/>
          <w:bCs w:val="0"/>
          <w:sz w:val="24"/>
        </w:rPr>
        <w:t>刚体的平面运动</w:t>
      </w:r>
    </w:p>
    <w:p>
      <w:pPr>
        <w:spacing w:line="276" w:lineRule="auto"/>
        <w:ind w:firstLine="480" w:firstLineChars="200"/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刚体平面运动的概述和运动分解，平面图形内各点速度的基点法和瞬心法，平面图形内各点的加速度</w:t>
      </w:r>
      <w:r>
        <w:rPr>
          <w:rFonts w:hint="eastAsia" w:ascii="宋体"/>
          <w:bCs/>
          <w:sz w:val="24"/>
          <w:lang w:val="en-US" w:eastAsia="zh-CN"/>
        </w:rPr>
        <w:t>分析</w:t>
      </w:r>
      <w:r>
        <w:rPr>
          <w:rFonts w:hint="eastAsia" w:ascii="宋体"/>
          <w:bCs/>
          <w:sz w:val="24"/>
        </w:rPr>
        <w:t>，运动学综合应用。</w:t>
      </w:r>
    </w:p>
    <w:p>
      <w:pPr>
        <w:spacing w:line="276" w:lineRule="auto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3</w:t>
      </w:r>
      <w:r>
        <w:rPr>
          <w:rFonts w:ascii="宋体"/>
          <w:b/>
          <w:sz w:val="24"/>
        </w:rPr>
        <w:t xml:space="preserve">. </w:t>
      </w:r>
      <w:r>
        <w:rPr>
          <w:rFonts w:hint="eastAsia" w:ascii="宋体"/>
          <w:b/>
          <w:sz w:val="24"/>
        </w:rPr>
        <w:t>动力学</w:t>
      </w:r>
    </w:p>
    <w:p>
      <w:pPr>
        <w:numPr>
          <w:ilvl w:val="0"/>
          <w:numId w:val="3"/>
        </w:numPr>
        <w:spacing w:line="276" w:lineRule="auto"/>
        <w:ind w:left="845" w:leftChars="0" w:hanging="425" w:firstLineChars="0"/>
        <w:rPr>
          <w:rFonts w:ascii="宋体"/>
          <w:b/>
          <w:bCs w:val="0"/>
          <w:sz w:val="24"/>
        </w:rPr>
      </w:pPr>
      <w:r>
        <w:rPr>
          <w:rFonts w:hint="eastAsia" w:ascii="宋体"/>
          <w:b/>
          <w:bCs w:val="0"/>
          <w:sz w:val="24"/>
        </w:rPr>
        <w:t>质点动力学基本方程</w:t>
      </w:r>
    </w:p>
    <w:p>
      <w:pPr>
        <w:spacing w:line="276" w:lineRule="auto"/>
        <w:ind w:firstLine="480" w:firstLineChars="200"/>
        <w:rPr>
          <w:rFonts w:hint="default" w:ascii="宋体" w:eastAsia="宋体"/>
          <w:bCs/>
          <w:sz w:val="24"/>
          <w:lang w:val="en-US" w:eastAsia="zh-CN"/>
        </w:rPr>
      </w:pPr>
      <w:r>
        <w:rPr>
          <w:rFonts w:hint="eastAsia" w:ascii="宋体"/>
          <w:bCs/>
          <w:sz w:val="24"/>
        </w:rPr>
        <w:t>动力学的基本定律，质点的运动微分方程</w:t>
      </w:r>
      <w:r>
        <w:rPr>
          <w:rFonts w:hint="eastAsia" w:ascii="宋体"/>
          <w:bCs/>
          <w:sz w:val="24"/>
          <w:lang w:eastAsia="zh-CN"/>
        </w:rPr>
        <w:t>，</w:t>
      </w:r>
      <w:r>
        <w:rPr>
          <w:rFonts w:hint="eastAsia" w:ascii="宋体"/>
          <w:bCs/>
          <w:sz w:val="24"/>
          <w:lang w:val="en-US" w:eastAsia="zh-CN"/>
        </w:rPr>
        <w:t>动力学两类应用问题。</w:t>
      </w:r>
    </w:p>
    <w:p>
      <w:pPr>
        <w:numPr>
          <w:ilvl w:val="0"/>
          <w:numId w:val="3"/>
        </w:numPr>
        <w:spacing w:line="276" w:lineRule="auto"/>
        <w:ind w:left="845" w:leftChars="0" w:hanging="425" w:firstLineChars="0"/>
        <w:rPr>
          <w:rFonts w:hint="eastAsia" w:ascii="宋体"/>
          <w:b/>
          <w:bCs w:val="0"/>
          <w:sz w:val="24"/>
        </w:rPr>
      </w:pPr>
      <w:r>
        <w:rPr>
          <w:rFonts w:hint="eastAsia" w:ascii="宋体"/>
          <w:b/>
          <w:bCs w:val="0"/>
          <w:sz w:val="24"/>
        </w:rPr>
        <w:t>动量定理</w:t>
      </w:r>
    </w:p>
    <w:p>
      <w:pPr>
        <w:spacing w:line="276" w:lineRule="auto"/>
        <w:ind w:firstLine="480" w:firstLineChars="200"/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动量与冲量基本概念，动量定理，质心运动定理</w:t>
      </w:r>
      <w:r>
        <w:rPr>
          <w:rFonts w:hint="eastAsia" w:ascii="宋体"/>
          <w:bCs/>
          <w:sz w:val="24"/>
          <w:lang w:val="en-US" w:eastAsia="zh-CN"/>
        </w:rPr>
        <w:t>及其守恒形式的应用</w:t>
      </w:r>
      <w:r>
        <w:rPr>
          <w:rFonts w:hint="eastAsia" w:ascii="宋体"/>
          <w:bCs/>
          <w:sz w:val="24"/>
        </w:rPr>
        <w:t>。</w:t>
      </w:r>
    </w:p>
    <w:p>
      <w:pPr>
        <w:numPr>
          <w:ilvl w:val="0"/>
          <w:numId w:val="3"/>
        </w:numPr>
        <w:spacing w:line="276" w:lineRule="auto"/>
        <w:ind w:left="845" w:leftChars="0" w:hanging="425" w:firstLineChars="0"/>
        <w:rPr>
          <w:rFonts w:hint="eastAsia" w:ascii="宋体"/>
          <w:b/>
          <w:bCs w:val="0"/>
          <w:sz w:val="24"/>
        </w:rPr>
      </w:pPr>
      <w:r>
        <w:rPr>
          <w:rFonts w:hint="eastAsia" w:ascii="宋体"/>
          <w:b/>
          <w:bCs w:val="0"/>
          <w:sz w:val="24"/>
        </w:rPr>
        <w:t>动量矩定理</w:t>
      </w:r>
    </w:p>
    <w:p>
      <w:pPr>
        <w:spacing w:line="276" w:lineRule="auto"/>
        <w:ind w:firstLine="480" w:firstLineChars="200"/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质点和质点系的动量矩，动量矩定理，刚体绕定轴的转动微分方程，刚体对轴的转动惯量，质点系相对于质心的动量矩定理，刚体的平面运动微分方程。</w:t>
      </w:r>
    </w:p>
    <w:p>
      <w:pPr>
        <w:numPr>
          <w:ilvl w:val="0"/>
          <w:numId w:val="3"/>
        </w:numPr>
        <w:spacing w:line="276" w:lineRule="auto"/>
        <w:ind w:left="845" w:leftChars="0" w:hanging="425" w:firstLineChars="0"/>
        <w:rPr>
          <w:rFonts w:hint="eastAsia" w:ascii="宋体"/>
          <w:b/>
          <w:bCs w:val="0"/>
          <w:sz w:val="24"/>
        </w:rPr>
      </w:pPr>
      <w:r>
        <w:rPr>
          <w:rFonts w:hint="eastAsia" w:ascii="宋体"/>
          <w:b/>
          <w:bCs w:val="0"/>
          <w:sz w:val="24"/>
        </w:rPr>
        <w:t>动能定理</w:t>
      </w:r>
    </w:p>
    <w:p>
      <w:pPr>
        <w:spacing w:line="276" w:lineRule="auto"/>
        <w:ind w:firstLine="480" w:firstLineChars="200"/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力所做的功的概念及计算，质点和质点系的动能，动能定理，功率、功率方程、机械效率，势力场、势能与机械能守恒定律，动能定理综合应用。</w:t>
      </w:r>
    </w:p>
    <w:p>
      <w:pPr>
        <w:numPr>
          <w:ilvl w:val="0"/>
          <w:numId w:val="3"/>
        </w:numPr>
        <w:spacing w:line="276" w:lineRule="auto"/>
        <w:ind w:left="845" w:leftChars="0" w:hanging="425" w:firstLineChars="0"/>
        <w:rPr>
          <w:rFonts w:hint="eastAsia" w:ascii="宋体"/>
          <w:b/>
          <w:bCs w:val="0"/>
          <w:sz w:val="24"/>
        </w:rPr>
      </w:pPr>
      <w:r>
        <w:rPr>
          <w:rFonts w:hint="eastAsia" w:ascii="宋体"/>
          <w:b/>
          <w:bCs w:val="0"/>
          <w:sz w:val="24"/>
        </w:rPr>
        <w:t>达朗贝尔原理</w:t>
      </w:r>
    </w:p>
    <w:p>
      <w:pPr>
        <w:spacing w:line="276" w:lineRule="auto"/>
        <w:ind w:firstLine="480" w:firstLineChars="200"/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惯性力的引入，达朗贝尔原理，质点系的达朗贝尔原理，刚体惯性力的简化，</w:t>
      </w:r>
      <w:r>
        <w:rPr>
          <w:rFonts w:hint="eastAsia" w:ascii="宋体"/>
          <w:bCs/>
          <w:sz w:val="24"/>
          <w:lang w:val="en-US" w:eastAsia="zh-CN"/>
        </w:rPr>
        <w:t>动静法的应用，</w:t>
      </w:r>
      <w:r>
        <w:rPr>
          <w:rFonts w:hint="eastAsia" w:ascii="宋体"/>
          <w:bCs/>
          <w:sz w:val="24"/>
        </w:rPr>
        <w:t>绕定轴转动刚体的轴承动约束力。</w:t>
      </w:r>
    </w:p>
    <w:p>
      <w:pPr>
        <w:numPr>
          <w:ilvl w:val="0"/>
          <w:numId w:val="3"/>
        </w:numPr>
        <w:spacing w:line="276" w:lineRule="auto"/>
        <w:ind w:left="845" w:leftChars="0" w:hanging="425" w:firstLineChars="0"/>
        <w:rPr>
          <w:rFonts w:hint="eastAsia" w:ascii="宋体"/>
          <w:b/>
          <w:bCs w:val="0"/>
          <w:sz w:val="24"/>
        </w:rPr>
      </w:pPr>
      <w:r>
        <w:rPr>
          <w:rFonts w:hint="eastAsia" w:ascii="宋体"/>
          <w:b/>
          <w:bCs w:val="0"/>
          <w:sz w:val="24"/>
        </w:rPr>
        <w:t>虚位移原理</w:t>
      </w:r>
    </w:p>
    <w:p>
      <w:pPr>
        <w:spacing w:line="276" w:lineRule="auto"/>
        <w:ind w:firstLine="480" w:firstLineChars="200"/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约束类型，虚位移与虚功的概念，虚位移原理及其应用。</w:t>
      </w:r>
    </w:p>
    <w:p>
      <w:pPr>
        <w:spacing w:line="276" w:lineRule="auto"/>
        <w:ind w:firstLine="480" w:firstLineChars="200"/>
        <w:rPr>
          <w:rFonts w:hint="eastAsia" w:ascii="方正书宋简体" w:eastAsia="方正书宋简体"/>
          <w:sz w:val="24"/>
        </w:rPr>
      </w:pPr>
    </w:p>
    <w:p>
      <w:pPr>
        <w:snapToGrid w:val="0"/>
        <w:spacing w:before="100" w:beforeAutospacing="1" w:after="100" w:afterAutospacing="1" w:line="276" w:lineRule="auto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二、参考书目</w:t>
      </w:r>
    </w:p>
    <w:p>
      <w:pPr>
        <w:rPr>
          <w:sz w:val="24"/>
        </w:rPr>
      </w:pPr>
      <w:r>
        <w:rPr>
          <w:rFonts w:hint="eastAsia"/>
          <w:sz w:val="24"/>
        </w:rPr>
        <w:t>1、《理论力学》第八版，哈尔滨工业大学理论力学教研室，高等教育出版社，20</w:t>
      </w:r>
      <w:r>
        <w:rPr>
          <w:sz w:val="24"/>
        </w:rPr>
        <w:t>16</w:t>
      </w:r>
      <w:r>
        <w:rPr>
          <w:rFonts w:hint="eastAsia"/>
          <w:sz w:val="24"/>
        </w:rPr>
        <w:t>年</w:t>
      </w:r>
    </w:p>
    <w:p>
      <w:pPr>
        <w:snapToGrid w:val="0"/>
        <w:spacing w:line="276" w:lineRule="auto"/>
        <w:jc w:val="center"/>
        <w:rPr>
          <w:rFonts w:ascii="黑体" w:eastAsia="黑体"/>
          <w:sz w:val="36"/>
        </w:rPr>
      </w:pPr>
    </w:p>
    <w:p>
      <w:pPr>
        <w:widowControl/>
        <w:jc w:val="left"/>
        <w:rPr>
          <w:rFonts w:hint="eastAsia" w:ascii="黑体" w:eastAsia="黑体"/>
          <w:sz w:val="36"/>
        </w:rPr>
      </w:pPr>
      <w:r>
        <w:rPr>
          <w:rFonts w:ascii="黑体" w:eastAsia="黑体"/>
          <w:sz w:val="36"/>
        </w:rPr>
        <w:br w:type="page"/>
      </w:r>
    </w:p>
    <w:p>
      <w:pPr>
        <w:snapToGrid w:val="0"/>
        <w:spacing w:line="276" w:lineRule="auto"/>
        <w:jc w:val="center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202</w:t>
      </w:r>
      <w:r>
        <w:rPr>
          <w:rFonts w:hint="eastAsia" w:ascii="黑体" w:eastAsia="黑体"/>
          <w:sz w:val="36"/>
          <w:lang w:val="en-US" w:eastAsia="zh-CN"/>
        </w:rPr>
        <w:t>6</w:t>
      </w:r>
      <w:bookmarkStart w:id="0" w:name="_GoBack"/>
      <w:bookmarkEnd w:id="0"/>
      <w:r>
        <w:rPr>
          <w:rFonts w:hint="eastAsia" w:ascii="黑体" w:eastAsia="黑体"/>
          <w:sz w:val="36"/>
          <w:lang w:val="en-US" w:eastAsia="zh-CN"/>
        </w:rPr>
        <w:t>年</w:t>
      </w:r>
      <w:r>
        <w:rPr>
          <w:rFonts w:hint="eastAsia" w:ascii="黑体" w:eastAsia="黑体"/>
          <w:sz w:val="36"/>
        </w:rPr>
        <w:t>硕士研究生复试专业课程考试大纲</w:t>
      </w:r>
    </w:p>
    <w:p>
      <w:pPr>
        <w:snapToGrid w:val="0"/>
        <w:spacing w:before="100" w:beforeAutospacing="1" w:after="100" w:afterAutospacing="1" w:line="276" w:lineRule="auto"/>
        <w:rPr>
          <w:rFonts w:hint="eastAsia" w:eastAsia="黑体"/>
          <w:sz w:val="28"/>
          <w:lang w:eastAsia="zh-CN"/>
        </w:rPr>
      </w:pPr>
      <w:r>
        <w:rPr>
          <w:rFonts w:hint="eastAsia" w:eastAsia="黑体"/>
          <w:sz w:val="28"/>
        </w:rPr>
        <w:t>科目代码：0090</w:t>
      </w:r>
      <w:r>
        <w:rPr>
          <w:rFonts w:hint="eastAsia" w:eastAsia="黑体"/>
          <w:sz w:val="28"/>
          <w:lang w:val="en-US" w:eastAsia="zh-CN"/>
        </w:rPr>
        <w:t>8</w:t>
      </w:r>
    </w:p>
    <w:p>
      <w:pPr>
        <w:snapToGrid w:val="0"/>
        <w:spacing w:before="100" w:beforeAutospacing="1" w:after="100" w:afterAutospacing="1" w:line="276" w:lineRule="auto"/>
        <w:rPr>
          <w:b/>
          <w:bCs/>
          <w:sz w:val="28"/>
        </w:rPr>
      </w:pPr>
      <w:r>
        <w:rPr>
          <w:rFonts w:hint="eastAsia" w:eastAsia="黑体"/>
          <w:sz w:val="28"/>
        </w:rPr>
        <w:t>科目名称：</w:t>
      </w:r>
      <w:r>
        <w:rPr>
          <w:rFonts w:hint="eastAsia"/>
          <w:b/>
          <w:bCs/>
          <w:sz w:val="28"/>
        </w:rPr>
        <w:t>材料力学</w:t>
      </w:r>
    </w:p>
    <w:p>
      <w:pPr>
        <w:snapToGrid w:val="0"/>
        <w:spacing w:before="100" w:beforeAutospacing="1" w:after="100" w:afterAutospacing="1" w:line="276" w:lineRule="auto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一、考试大纲</w:t>
      </w:r>
    </w:p>
    <w:p>
      <w:pPr>
        <w:spacing w:line="276" w:lineRule="auto"/>
        <w:ind w:left="420"/>
        <w:rPr>
          <w:b/>
          <w:sz w:val="24"/>
        </w:rPr>
      </w:pPr>
      <w:r>
        <w:rPr>
          <w:rFonts w:hint="eastAsia"/>
          <w:b/>
          <w:sz w:val="24"/>
        </w:rPr>
        <w:t>1）几种基本变形形式下杆件的强度及刚度计算问题</w:t>
      </w:r>
    </w:p>
    <w:p>
      <w:pPr>
        <w:pStyle w:val="3"/>
        <w:spacing w:line="276" w:lineRule="auto"/>
        <w:ind w:left="660" w:hanging="240"/>
        <w:rPr>
          <w:sz w:val="24"/>
        </w:rPr>
      </w:pPr>
      <w:r>
        <w:rPr>
          <w:rFonts w:hint="eastAsia"/>
          <w:sz w:val="24"/>
        </w:rPr>
        <w:t>·轴向拉伸及压缩的概念、轴力图、横截面上的应力、许用应力及强度条件、轴向拉压杆的变形计算及胡克定律。</w:t>
      </w:r>
    </w:p>
    <w:p>
      <w:pPr>
        <w:spacing w:line="276" w:lineRule="auto"/>
        <w:ind w:left="420"/>
        <w:rPr>
          <w:sz w:val="24"/>
        </w:rPr>
      </w:pPr>
      <w:r>
        <w:rPr>
          <w:rFonts w:hint="eastAsia"/>
          <w:sz w:val="24"/>
        </w:rPr>
        <w:t>·剪切的概念及实例。剪切与挤压的实用计算。</w:t>
      </w:r>
    </w:p>
    <w:p>
      <w:pPr>
        <w:spacing w:line="276" w:lineRule="auto"/>
        <w:ind w:left="660" w:leftChars="200" w:hanging="240" w:hangingChars="100"/>
        <w:rPr>
          <w:sz w:val="24"/>
        </w:rPr>
      </w:pPr>
      <w:r>
        <w:rPr>
          <w:rFonts w:hint="eastAsia"/>
          <w:sz w:val="24"/>
        </w:rPr>
        <w:t>·扭转的概念。圆轴横截面上的应力及切应力强度条件、切应力互等定理、剪切胡克定律。圆轴扭转角的计算公式及刚度条件 。扭转时弹塑性扭矩的计算。</w:t>
      </w:r>
    </w:p>
    <w:p>
      <w:pPr>
        <w:spacing w:line="276" w:lineRule="auto"/>
        <w:ind w:left="660" w:leftChars="200" w:hanging="240" w:hangingChars="100"/>
        <w:rPr>
          <w:sz w:val="24"/>
        </w:rPr>
      </w:pPr>
      <w:r>
        <w:rPr>
          <w:rFonts w:hint="eastAsia"/>
          <w:sz w:val="24"/>
        </w:rPr>
        <w:t>·平面弯曲的概念及实例。熟练绘制剪力图与弯矩图。梁横截面上的正应力、切应力计算公式及强度条件。用积分法及叠加法计算弯曲变形。梁的弹塑性弯矩的计算。</w:t>
      </w:r>
    </w:p>
    <w:p>
      <w:pPr>
        <w:spacing w:line="276" w:lineRule="auto"/>
        <w:rPr>
          <w:sz w:val="24"/>
        </w:rPr>
      </w:pPr>
    </w:p>
    <w:p>
      <w:pPr>
        <w:spacing w:line="276" w:lineRule="auto"/>
        <w:ind w:left="420"/>
        <w:rPr>
          <w:b/>
          <w:sz w:val="24"/>
        </w:rPr>
      </w:pPr>
      <w:r>
        <w:rPr>
          <w:rFonts w:hint="eastAsia"/>
          <w:b/>
          <w:sz w:val="24"/>
        </w:rPr>
        <w:t>2）超静定问题</w:t>
      </w:r>
    </w:p>
    <w:p>
      <w:pPr>
        <w:spacing w:line="276" w:lineRule="auto"/>
        <w:ind w:left="420"/>
        <w:rPr>
          <w:sz w:val="24"/>
        </w:rPr>
      </w:pPr>
      <w:r>
        <w:rPr>
          <w:rFonts w:hint="eastAsia"/>
          <w:sz w:val="24"/>
        </w:rPr>
        <w:t>·轴向拉伸压缩超静定计算，温度应力及装配应力</w:t>
      </w:r>
    </w:p>
    <w:p>
      <w:pPr>
        <w:spacing w:line="276" w:lineRule="auto"/>
        <w:ind w:left="660" w:leftChars="200" w:hanging="240" w:hangingChars="100"/>
        <w:rPr>
          <w:sz w:val="24"/>
        </w:rPr>
      </w:pPr>
      <w:r>
        <w:rPr>
          <w:rFonts w:hint="eastAsia"/>
          <w:sz w:val="24"/>
        </w:rPr>
        <w:t>·求解超静定梁及其弯曲内力、弯曲应力、弯曲变形的综合性问题</w:t>
      </w:r>
    </w:p>
    <w:p>
      <w:pPr>
        <w:spacing w:line="276" w:lineRule="auto"/>
        <w:rPr>
          <w:sz w:val="24"/>
        </w:rPr>
      </w:pPr>
    </w:p>
    <w:p>
      <w:pPr>
        <w:spacing w:line="276" w:lineRule="auto"/>
        <w:ind w:left="420"/>
        <w:rPr>
          <w:b/>
          <w:sz w:val="24"/>
        </w:rPr>
      </w:pPr>
      <w:r>
        <w:rPr>
          <w:rFonts w:hint="eastAsia"/>
          <w:b/>
          <w:sz w:val="24"/>
        </w:rPr>
        <w:t>3）平面图形的几何性质</w:t>
      </w:r>
    </w:p>
    <w:p>
      <w:pPr>
        <w:spacing w:line="276" w:lineRule="auto"/>
        <w:ind w:left="420"/>
        <w:rPr>
          <w:sz w:val="24"/>
        </w:rPr>
      </w:pPr>
      <w:r>
        <w:rPr>
          <w:rFonts w:hint="eastAsia"/>
          <w:sz w:val="24"/>
        </w:rPr>
        <w:t>·静矩、惯性矩、惯性积的定义、形心位置</w:t>
      </w:r>
    </w:p>
    <w:p>
      <w:pPr>
        <w:spacing w:line="276" w:lineRule="auto"/>
        <w:ind w:left="420"/>
        <w:rPr>
          <w:sz w:val="24"/>
        </w:rPr>
      </w:pPr>
      <w:r>
        <w:rPr>
          <w:rFonts w:hint="eastAsia"/>
          <w:sz w:val="24"/>
        </w:rPr>
        <w:t xml:space="preserve">·惯性矩与惯性积的平行移轴公式，形心主轴的概念 </w:t>
      </w:r>
    </w:p>
    <w:p>
      <w:pPr>
        <w:spacing w:line="276" w:lineRule="auto"/>
        <w:rPr>
          <w:sz w:val="24"/>
        </w:rPr>
      </w:pPr>
    </w:p>
    <w:p>
      <w:pPr>
        <w:spacing w:line="276" w:lineRule="auto"/>
        <w:ind w:left="420"/>
        <w:rPr>
          <w:b/>
          <w:sz w:val="24"/>
        </w:rPr>
      </w:pPr>
      <w:r>
        <w:rPr>
          <w:rFonts w:hint="eastAsia"/>
          <w:b/>
          <w:sz w:val="24"/>
        </w:rPr>
        <w:t>4）能量法</w:t>
      </w:r>
    </w:p>
    <w:p>
      <w:pPr>
        <w:spacing w:line="276" w:lineRule="auto"/>
        <w:ind w:left="420"/>
        <w:rPr>
          <w:sz w:val="24"/>
        </w:rPr>
      </w:pPr>
      <w:r>
        <w:rPr>
          <w:rFonts w:hint="eastAsia"/>
          <w:sz w:val="24"/>
        </w:rPr>
        <w:t>·外力功与变形能的计算</w:t>
      </w:r>
    </w:p>
    <w:p>
      <w:pPr>
        <w:spacing w:line="276" w:lineRule="auto"/>
        <w:ind w:left="420"/>
        <w:rPr>
          <w:sz w:val="24"/>
        </w:rPr>
      </w:pPr>
      <w:r>
        <w:rPr>
          <w:rFonts w:hint="eastAsia"/>
          <w:sz w:val="24"/>
        </w:rPr>
        <w:t>·卡氏定理、莫尔定理及其应用</w:t>
      </w:r>
    </w:p>
    <w:p>
      <w:pPr>
        <w:spacing w:line="276" w:lineRule="auto"/>
        <w:ind w:left="420"/>
        <w:rPr>
          <w:sz w:val="24"/>
        </w:rPr>
      </w:pPr>
      <w:r>
        <w:rPr>
          <w:rFonts w:hint="eastAsia"/>
          <w:sz w:val="24"/>
        </w:rPr>
        <w:t>·运用卡氏定理及莫尔定理解超静定问题</w:t>
      </w:r>
    </w:p>
    <w:p>
      <w:pPr>
        <w:spacing w:line="276" w:lineRule="auto"/>
        <w:rPr>
          <w:sz w:val="24"/>
        </w:rPr>
      </w:pPr>
    </w:p>
    <w:p>
      <w:pPr>
        <w:spacing w:line="276" w:lineRule="auto"/>
        <w:ind w:left="420"/>
        <w:rPr>
          <w:b/>
          <w:sz w:val="24"/>
        </w:rPr>
      </w:pPr>
      <w:r>
        <w:rPr>
          <w:rFonts w:hint="eastAsia"/>
          <w:b/>
          <w:sz w:val="24"/>
        </w:rPr>
        <w:t>5）应力状态及强度理论</w:t>
      </w:r>
    </w:p>
    <w:p>
      <w:pPr>
        <w:spacing w:line="276" w:lineRule="auto"/>
        <w:ind w:left="420"/>
        <w:rPr>
          <w:sz w:val="24"/>
        </w:rPr>
      </w:pPr>
      <w:r>
        <w:rPr>
          <w:rFonts w:hint="eastAsia"/>
          <w:sz w:val="24"/>
        </w:rPr>
        <w:t>·应力状态的概念</w:t>
      </w:r>
    </w:p>
    <w:p>
      <w:pPr>
        <w:spacing w:line="276" w:lineRule="auto"/>
        <w:ind w:left="420"/>
        <w:rPr>
          <w:sz w:val="24"/>
        </w:rPr>
      </w:pPr>
      <w:r>
        <w:rPr>
          <w:rFonts w:hint="eastAsia"/>
          <w:sz w:val="24"/>
        </w:rPr>
        <w:t>·运用解析法求平面应力状态下任意斜截面上的应力、主应力、最大切应力。</w:t>
      </w:r>
    </w:p>
    <w:p>
      <w:pPr>
        <w:spacing w:line="276" w:lineRule="auto"/>
        <w:ind w:left="420" w:leftChars="200" w:firstLine="240" w:firstLineChars="100"/>
        <w:rPr>
          <w:sz w:val="24"/>
        </w:rPr>
      </w:pPr>
      <w:r>
        <w:rPr>
          <w:rFonts w:hint="eastAsia"/>
          <w:sz w:val="24"/>
        </w:rPr>
        <w:t>梁的主应力迹线。应力圆的概念。平面应力状态下的广义胡克定律及其综</w:t>
      </w:r>
    </w:p>
    <w:p>
      <w:pPr>
        <w:spacing w:line="276" w:lineRule="auto"/>
        <w:ind w:left="420" w:leftChars="200" w:firstLine="240" w:firstLineChars="100"/>
        <w:rPr>
          <w:sz w:val="24"/>
        </w:rPr>
      </w:pPr>
      <w:r>
        <w:rPr>
          <w:rFonts w:hint="eastAsia"/>
          <w:sz w:val="24"/>
        </w:rPr>
        <w:t>合应用</w:t>
      </w:r>
    </w:p>
    <w:p>
      <w:pPr>
        <w:spacing w:line="276" w:lineRule="auto"/>
        <w:ind w:left="420"/>
        <w:rPr>
          <w:sz w:val="24"/>
        </w:rPr>
      </w:pPr>
      <w:r>
        <w:rPr>
          <w:rFonts w:hint="eastAsia"/>
          <w:sz w:val="24"/>
        </w:rPr>
        <w:t>·空间应力状态下任一点主应力与最大切应力及三向应力圆</w:t>
      </w:r>
    </w:p>
    <w:p>
      <w:pPr>
        <w:spacing w:line="276" w:lineRule="auto"/>
        <w:ind w:left="420"/>
        <w:rPr>
          <w:sz w:val="24"/>
        </w:rPr>
      </w:pPr>
      <w:r>
        <w:rPr>
          <w:rFonts w:hint="eastAsia"/>
          <w:sz w:val="24"/>
        </w:rPr>
        <w:t>·体积应变、体积改变比能与形状改变比能</w:t>
      </w:r>
    </w:p>
    <w:p>
      <w:pPr>
        <w:spacing w:line="276" w:lineRule="auto"/>
        <w:ind w:left="420"/>
        <w:rPr>
          <w:sz w:val="24"/>
        </w:rPr>
      </w:pPr>
      <w:r>
        <w:rPr>
          <w:rFonts w:hint="eastAsia"/>
          <w:sz w:val="24"/>
        </w:rPr>
        <w:t>·材料的两种失效形式</w:t>
      </w:r>
    </w:p>
    <w:p>
      <w:pPr>
        <w:spacing w:line="276" w:lineRule="auto"/>
        <w:ind w:left="420"/>
        <w:rPr>
          <w:sz w:val="24"/>
        </w:rPr>
      </w:pPr>
      <w:r>
        <w:rPr>
          <w:rFonts w:hint="eastAsia"/>
          <w:sz w:val="24"/>
        </w:rPr>
        <w:t>·四个古典强度理论的相当应力及强度条件的应用</w:t>
      </w:r>
    </w:p>
    <w:p>
      <w:pPr>
        <w:spacing w:line="276" w:lineRule="auto"/>
        <w:rPr>
          <w:sz w:val="24"/>
        </w:rPr>
      </w:pPr>
    </w:p>
    <w:p>
      <w:pPr>
        <w:spacing w:line="276" w:lineRule="auto"/>
        <w:ind w:left="420"/>
        <w:rPr>
          <w:b/>
          <w:sz w:val="24"/>
        </w:rPr>
      </w:pPr>
      <w:r>
        <w:rPr>
          <w:rFonts w:hint="eastAsia"/>
          <w:b/>
          <w:sz w:val="24"/>
        </w:rPr>
        <w:t>6）组合变形</w:t>
      </w:r>
    </w:p>
    <w:p>
      <w:pPr>
        <w:spacing w:line="276" w:lineRule="auto"/>
        <w:ind w:left="420"/>
        <w:rPr>
          <w:sz w:val="24"/>
        </w:rPr>
      </w:pPr>
      <w:r>
        <w:rPr>
          <w:rFonts w:hint="eastAsia"/>
          <w:sz w:val="24"/>
        </w:rPr>
        <w:t>·斜弯曲、偏心压缩、拉伸与弯曲等组合变形时应力的计算及强度条件</w:t>
      </w:r>
    </w:p>
    <w:p>
      <w:pPr>
        <w:spacing w:line="276" w:lineRule="auto"/>
        <w:ind w:left="420"/>
        <w:rPr>
          <w:sz w:val="24"/>
        </w:rPr>
      </w:pPr>
      <w:r>
        <w:rPr>
          <w:rFonts w:hint="eastAsia"/>
          <w:sz w:val="24"/>
        </w:rPr>
        <w:t>·截面核心的概念</w:t>
      </w:r>
    </w:p>
    <w:p>
      <w:pPr>
        <w:spacing w:line="276" w:lineRule="auto"/>
        <w:ind w:left="420"/>
        <w:rPr>
          <w:sz w:val="24"/>
        </w:rPr>
      </w:pPr>
      <w:r>
        <w:rPr>
          <w:rFonts w:hint="eastAsia"/>
          <w:sz w:val="24"/>
        </w:rPr>
        <w:t>·弯扭组合及拉弯扭组合时的应力计算及强度条件</w:t>
      </w:r>
    </w:p>
    <w:p>
      <w:pPr>
        <w:spacing w:line="276" w:lineRule="auto"/>
        <w:rPr>
          <w:sz w:val="24"/>
        </w:rPr>
      </w:pPr>
    </w:p>
    <w:p>
      <w:pPr>
        <w:spacing w:line="276" w:lineRule="auto"/>
        <w:ind w:left="420"/>
        <w:rPr>
          <w:b/>
          <w:sz w:val="24"/>
        </w:rPr>
      </w:pPr>
      <w:r>
        <w:rPr>
          <w:rFonts w:hint="eastAsia"/>
          <w:b/>
          <w:sz w:val="24"/>
        </w:rPr>
        <w:t>7）压杆稳定</w:t>
      </w:r>
    </w:p>
    <w:p>
      <w:pPr>
        <w:spacing w:line="276" w:lineRule="auto"/>
        <w:ind w:left="420"/>
        <w:rPr>
          <w:sz w:val="24"/>
        </w:rPr>
      </w:pPr>
      <w:r>
        <w:rPr>
          <w:rFonts w:hint="eastAsia"/>
          <w:sz w:val="24"/>
        </w:rPr>
        <w:t>·稳定的概念</w:t>
      </w:r>
    </w:p>
    <w:p>
      <w:pPr>
        <w:spacing w:line="276" w:lineRule="auto"/>
        <w:ind w:left="420"/>
        <w:rPr>
          <w:sz w:val="24"/>
        </w:rPr>
      </w:pPr>
      <w:r>
        <w:rPr>
          <w:rFonts w:hint="eastAsia"/>
          <w:sz w:val="24"/>
        </w:rPr>
        <w:t>·各种支承时压杆的临界力、长度系数、临界应力、惯性半径及欧拉公式的</w:t>
      </w:r>
    </w:p>
    <w:p>
      <w:pPr>
        <w:spacing w:line="276" w:lineRule="auto"/>
        <w:ind w:left="420" w:leftChars="200" w:firstLine="240" w:firstLineChars="100"/>
        <w:rPr>
          <w:sz w:val="24"/>
        </w:rPr>
      </w:pPr>
      <w:r>
        <w:rPr>
          <w:rFonts w:hint="eastAsia"/>
          <w:sz w:val="24"/>
        </w:rPr>
        <w:t>适用范围</w:t>
      </w:r>
    </w:p>
    <w:p>
      <w:pPr>
        <w:spacing w:line="276" w:lineRule="auto"/>
        <w:ind w:left="420"/>
        <w:rPr>
          <w:sz w:val="24"/>
        </w:rPr>
      </w:pPr>
      <w:r>
        <w:rPr>
          <w:rFonts w:hint="eastAsia"/>
          <w:sz w:val="24"/>
        </w:rPr>
        <w:t>·压杆的稳定校核、安全因数法、稳定系数法</w:t>
      </w:r>
    </w:p>
    <w:p>
      <w:pPr>
        <w:spacing w:line="276" w:lineRule="auto"/>
        <w:rPr>
          <w:sz w:val="24"/>
        </w:rPr>
      </w:pPr>
    </w:p>
    <w:p>
      <w:pPr>
        <w:spacing w:line="276" w:lineRule="auto"/>
        <w:rPr>
          <w:sz w:val="24"/>
        </w:rPr>
      </w:pPr>
    </w:p>
    <w:p>
      <w:pPr>
        <w:snapToGrid w:val="0"/>
        <w:spacing w:before="100" w:beforeAutospacing="1" w:after="100" w:afterAutospacing="1" w:line="276" w:lineRule="auto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二、参考书目</w:t>
      </w:r>
    </w:p>
    <w:p>
      <w:pPr>
        <w:rPr>
          <w:sz w:val="24"/>
        </w:rPr>
      </w:pPr>
      <w:r>
        <w:rPr>
          <w:rFonts w:hint="eastAsia"/>
          <w:sz w:val="24"/>
        </w:rPr>
        <w:t>1、《材料力学》（第六版）孙训芳主编  高等教育出版社，201</w:t>
      </w:r>
      <w:r>
        <w:rPr>
          <w:sz w:val="24"/>
        </w:rPr>
        <w:t>9</w:t>
      </w:r>
    </w:p>
    <w:p>
      <w:pPr>
        <w:ind w:left="720" w:hanging="720" w:hangingChars="300"/>
        <w:rPr>
          <w:rFonts w:hint="eastAsia" w:ascii="黑体" w:eastAsia="黑体"/>
          <w:sz w:val="36"/>
        </w:rPr>
      </w:pPr>
      <w:r>
        <w:rPr>
          <w:rFonts w:hint="eastAsia"/>
          <w:sz w:val="24"/>
        </w:rPr>
        <w:t>2、《材料力学》，刘钊、王秋生主编 哈尔滨工业大学出版社，2</w:t>
      </w:r>
      <w:r>
        <w:rPr>
          <w:sz w:val="24"/>
        </w:rPr>
        <w:t>008</w:t>
      </w:r>
    </w:p>
    <w:sectPr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D6D202E"/>
    <w:multiLevelType w:val="singleLevel"/>
    <w:tmpl w:val="CD6D202E"/>
    <w:lvl w:ilvl="0" w:tentative="0">
      <w:start w:val="1"/>
      <w:numFmt w:val="decimal"/>
      <w:lvlText w:val="%1)"/>
      <w:lvlJc w:val="left"/>
      <w:pPr>
        <w:ind w:left="845" w:hanging="425"/>
      </w:pPr>
      <w:rPr>
        <w:rFonts w:hint="default"/>
      </w:rPr>
    </w:lvl>
  </w:abstractNum>
  <w:abstractNum w:abstractNumId="1">
    <w:nsid w:val="FDA422B8"/>
    <w:multiLevelType w:val="singleLevel"/>
    <w:tmpl w:val="FDA422B8"/>
    <w:lvl w:ilvl="0" w:tentative="0">
      <w:start w:val="1"/>
      <w:numFmt w:val="decimal"/>
      <w:lvlText w:val="%1)"/>
      <w:lvlJc w:val="left"/>
      <w:pPr>
        <w:ind w:left="845" w:hanging="425"/>
      </w:pPr>
      <w:rPr>
        <w:rFonts w:hint="default"/>
      </w:rPr>
    </w:lvl>
  </w:abstractNum>
  <w:abstractNum w:abstractNumId="2">
    <w:nsid w:val="6ED99014"/>
    <w:multiLevelType w:val="singleLevel"/>
    <w:tmpl w:val="6ED99014"/>
    <w:lvl w:ilvl="0" w:tentative="0">
      <w:start w:val="1"/>
      <w:numFmt w:val="decimal"/>
      <w:lvlText w:val="%1)"/>
      <w:lvlJc w:val="left"/>
      <w:pPr>
        <w:ind w:left="845" w:hanging="42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dmOGI1YjcwOTFhZDEzNDFkYzIwNWI0MTFlYzI4NDAifQ=="/>
  </w:docVars>
  <w:rsids>
    <w:rsidRoot w:val="003A4D07"/>
    <w:rsid w:val="000846E1"/>
    <w:rsid w:val="0019130F"/>
    <w:rsid w:val="001C4EEE"/>
    <w:rsid w:val="001D76BC"/>
    <w:rsid w:val="001E2204"/>
    <w:rsid w:val="00250231"/>
    <w:rsid w:val="002D467D"/>
    <w:rsid w:val="00357F79"/>
    <w:rsid w:val="003A4D07"/>
    <w:rsid w:val="003C0C51"/>
    <w:rsid w:val="003F1AED"/>
    <w:rsid w:val="00474A8B"/>
    <w:rsid w:val="00490A3E"/>
    <w:rsid w:val="004D1766"/>
    <w:rsid w:val="006449A0"/>
    <w:rsid w:val="006D3FCC"/>
    <w:rsid w:val="007708BE"/>
    <w:rsid w:val="00815530"/>
    <w:rsid w:val="0085047C"/>
    <w:rsid w:val="00892A60"/>
    <w:rsid w:val="008C7C4B"/>
    <w:rsid w:val="008D5D6D"/>
    <w:rsid w:val="00900330"/>
    <w:rsid w:val="00983098"/>
    <w:rsid w:val="009858ED"/>
    <w:rsid w:val="009D6182"/>
    <w:rsid w:val="00A801CD"/>
    <w:rsid w:val="00AB0FB0"/>
    <w:rsid w:val="00D01DDD"/>
    <w:rsid w:val="00D03542"/>
    <w:rsid w:val="00D257F4"/>
    <w:rsid w:val="00DB589C"/>
    <w:rsid w:val="00DF4E45"/>
    <w:rsid w:val="00EA5C5A"/>
    <w:rsid w:val="00ED3CA4"/>
    <w:rsid w:val="03DC04AB"/>
    <w:rsid w:val="1796225D"/>
    <w:rsid w:val="1CEC0D4D"/>
    <w:rsid w:val="22E46FFB"/>
    <w:rsid w:val="24FE653D"/>
    <w:rsid w:val="29F5567F"/>
    <w:rsid w:val="336F7AA2"/>
    <w:rsid w:val="3FC4055F"/>
    <w:rsid w:val="49C15F96"/>
    <w:rsid w:val="4A8C5D73"/>
    <w:rsid w:val="4EB91F1C"/>
    <w:rsid w:val="52EF778B"/>
    <w:rsid w:val="5A0C4737"/>
    <w:rsid w:val="60B6778F"/>
    <w:rsid w:val="694D63D8"/>
    <w:rsid w:val="69614E6D"/>
    <w:rsid w:val="6D2F5011"/>
    <w:rsid w:val="771A2C8E"/>
    <w:rsid w:val="7ACA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left="700" w:leftChars="200" w:hanging="280" w:hangingChars="100"/>
    </w:pPr>
    <w:rPr>
      <w:sz w:val="28"/>
    </w:rPr>
  </w:style>
  <w:style w:type="paragraph" w:styleId="4">
    <w:name w:val="Body Text Indent 2"/>
    <w:basedOn w:val="1"/>
    <w:qFormat/>
    <w:uiPriority w:val="0"/>
    <w:pPr>
      <w:ind w:left="720" w:leftChars="343" w:firstLine="480" w:firstLineChars="200"/>
    </w:pPr>
    <w:rPr>
      <w:sz w:val="24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Emphasis"/>
    <w:basedOn w:val="10"/>
    <w:qFormat/>
    <w:uiPriority w:val="20"/>
    <w:rPr>
      <w:i/>
      <w:iCs/>
    </w:rPr>
  </w:style>
  <w:style w:type="character" w:customStyle="1" w:styleId="12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3">
    <w:name w:val="页眉 字符"/>
    <w:link w:val="7"/>
    <w:qFormat/>
    <w:uiPriority w:val="0"/>
    <w:rPr>
      <w:kern w:val="2"/>
      <w:sz w:val="18"/>
      <w:szCs w:val="18"/>
    </w:rPr>
  </w:style>
  <w:style w:type="character" w:customStyle="1" w:styleId="14">
    <w:name w:val="标题 3 字符"/>
    <w:basedOn w:val="10"/>
    <w:link w:val="2"/>
    <w:qFormat/>
    <w:uiPriority w:val="9"/>
    <w:rPr>
      <w:rFonts w:ascii="宋体" w:hAnsi="宋体" w:cs="宋体"/>
      <w:b/>
      <w:bCs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hit</Company>
  <Pages>4</Pages>
  <Words>1769</Words>
  <Characters>1795</Characters>
  <Lines>17</Lines>
  <Paragraphs>4</Paragraphs>
  <TotalTime>0</TotalTime>
  <ScaleCrop>false</ScaleCrop>
  <LinksUpToDate>false</LinksUpToDate>
  <CharactersWithSpaces>1801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2023-09-28T10:55:00Z</dcterms:created>
  <dc:creator>luizhao</dc:creator>
  <cp:lastModifiedBy>赵蕊</cp:lastModifiedBy>
  <cp:lastPrinted>2008-03-13T08:52:00Z</cp:lastPrinted>
  <dcterms:modified xsi:type="dcterms:W3CDTF">2025-11-25T01:32:26Z</dcterms:modified>
  <dc:title>硕士生入学专业基础课考试大纲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>
    <vt:lpwstr>6</vt:lpwstr>
  </property>
  <property fmtid="{D5CDD505-2E9C-101B-9397-08002B2CF9AE}" pid="3" name="KSOProductBuildVer">
    <vt:lpwstr>2052-11.1.0.9914</vt:lpwstr>
  </property>
  <property fmtid="{D5CDD505-2E9C-101B-9397-08002B2CF9AE}" pid="4" name="ICV">
    <vt:lpwstr>CB5BFB05B07C480E8F5F2F6FAAA2BEF2_13</vt:lpwstr>
  </property>
  <property fmtid="{D5CDD505-2E9C-101B-9397-08002B2CF9AE}" pid="5" name="KSOTemplateDocerSaveRecord">
    <vt:lpwstr>eyJoZGlkIjoiYzMxMTEzYmEyMWZiNDAzMDNlZmIwNjgyYjJjNGE0Y2YiLCJ1c2VySWQiOiIzMDU2NTk5MzQifQ==</vt:lpwstr>
  </property>
</Properties>
</file>