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5年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spacing w:line="276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(土木工程材料方向)</w:t>
      </w:r>
    </w:p>
    <w:p>
      <w:pPr>
        <w:spacing w:line="276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276" w:lineRule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科目代码：0090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>
      <w:pPr>
        <w:spacing w:line="276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科目名称：无机非金属材料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spacing w:line="276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一、考试大纲：</w:t>
      </w:r>
    </w:p>
    <w:p>
      <w:pPr>
        <w:numPr>
          <w:ilvl w:val="0"/>
          <w:numId w:val="1"/>
        </w:num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普通玻璃：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玻璃的通性；玻璃生产的原料及其作用；玻璃的熔制过程（五个阶段的主要变化原理、影响因素、注意事项等），玻璃的退火原理及工艺，玻璃的物理性质：粘度、强度。</w:t>
      </w:r>
    </w:p>
    <w:p>
      <w:pPr>
        <w:numPr>
          <w:ilvl w:val="0"/>
          <w:numId w:val="1"/>
        </w:num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普通陶瓷：</w:t>
      </w:r>
    </w:p>
    <w:p>
      <w:pPr>
        <w:spacing w:line="276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普通陶瓷原料的种类、作用特点；坯料的种类及基本要求，坯体的干燥工艺及影响因素，釉的性质；坯釉的适应性（包括基本概念）；烧成过程（四个阶段）及控制因素。</w:t>
      </w:r>
    </w:p>
    <w:p>
      <w:pPr>
        <w:spacing w:line="276" w:lineRule="auto"/>
        <w:ind w:left="596" w:leftChars="284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hint="eastAsia"/>
          <w:sz w:val="24"/>
        </w:rPr>
        <w:t>水泥：</w:t>
      </w:r>
    </w:p>
    <w:p>
      <w:pPr>
        <w:spacing w:line="276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硅酸盐水泥和普通水泥的国家标准（各种指标要求及原因，基本概念）；水泥熟料的矿物组成及其各矿物的基本性能；熟料率值的定义及其意义；熟料矿物组成的计算；熟料的形成过程：水泥窑内各带的划分，各带的反应过程及其影响因素；水泥的水化过程和产物；水泥的水化速率及影响因素；水泥的凝结和硬化定义及其过程；水泥石的组成结构（水化产物、孔结构）；水泥的性能：凝结时间（石膏的作用）；强度及影响因素；水化热的危害及影响因素。</w:t>
      </w:r>
    </w:p>
    <w:p>
      <w:pPr>
        <w:spacing w:line="276" w:lineRule="auto"/>
        <w:rPr>
          <w:sz w:val="24"/>
        </w:rPr>
      </w:pPr>
    </w:p>
    <w:p>
      <w:pPr>
        <w:spacing w:line="276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二、参考书目：</w:t>
      </w:r>
    </w:p>
    <w:p>
      <w:pPr>
        <w:spacing w:line="276" w:lineRule="auto"/>
        <w:rPr>
          <w:sz w:val="24"/>
        </w:rPr>
      </w:pPr>
      <w:r>
        <w:rPr>
          <w:rFonts w:hint="eastAsia" w:ascii="宋体" w:hAnsi="宋体"/>
          <w:sz w:val="24"/>
        </w:rPr>
        <w:t xml:space="preserve">① </w:t>
      </w:r>
      <w:r>
        <w:rPr>
          <w:rFonts w:hint="eastAsia"/>
          <w:sz w:val="24"/>
        </w:rPr>
        <w:t>戴金辉等主编，《无机非金属材料概论》，</w:t>
      </w:r>
      <w:r>
        <w:rPr>
          <w:sz w:val="24"/>
        </w:rPr>
        <w:t xml:space="preserve"> </w:t>
      </w:r>
      <w:r>
        <w:rPr>
          <w:rFonts w:hint="eastAsia"/>
          <w:sz w:val="24"/>
        </w:rPr>
        <w:t>哈尔滨工业大学出版社，2</w:t>
      </w:r>
      <w:r>
        <w:rPr>
          <w:sz w:val="24"/>
        </w:rPr>
        <w:t>018</w:t>
      </w:r>
      <w:r>
        <w:rPr>
          <w:rFonts w:hint="eastAsia"/>
          <w:sz w:val="24"/>
        </w:rPr>
        <w:t>。</w:t>
      </w:r>
    </w:p>
    <w:p>
      <w:pPr>
        <w:spacing w:line="276" w:lineRule="auto"/>
        <w:rPr>
          <w:sz w:val="24"/>
        </w:rPr>
      </w:pPr>
      <w:r>
        <w:rPr>
          <w:rFonts w:hint="eastAsia" w:ascii="宋体" w:hAnsi="宋体"/>
          <w:sz w:val="24"/>
        </w:rPr>
        <w:t xml:space="preserve">② </w:t>
      </w:r>
      <w:r>
        <w:rPr>
          <w:rFonts w:hint="eastAsia"/>
          <w:sz w:val="24"/>
        </w:rPr>
        <w:t>曹文聪等主编，《普通硅酸盐工艺学》，武汉理工大学出版社，2</w:t>
      </w:r>
      <w:r>
        <w:rPr>
          <w:sz w:val="24"/>
        </w:rPr>
        <w:t>010</w:t>
      </w:r>
      <w:r>
        <w:rPr>
          <w:rFonts w:hint="eastAsia"/>
          <w:sz w:val="24"/>
        </w:rPr>
        <w:t>。</w:t>
      </w:r>
    </w:p>
    <w:p>
      <w:pPr>
        <w:spacing w:line="276" w:lineRule="auto"/>
        <w:ind w:firstLine="480" w:firstLineChars="200"/>
        <w:rPr>
          <w:rFonts w:hint="eastAsia"/>
          <w:sz w:val="24"/>
        </w:rPr>
      </w:pP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hint="eastAsia" w:ascii="黑体" w:eastAsia="黑体"/>
          <w:sz w:val="36"/>
          <w:lang w:val="en-US" w:eastAsia="zh-CN"/>
        </w:rPr>
        <w:t>5年</w:t>
      </w:r>
      <w:r>
        <w:rPr>
          <w:rFonts w:hint="eastAsia" w:ascii="黑体" w:eastAsia="黑体"/>
          <w:sz w:val="36"/>
        </w:rPr>
        <w:t>硕士研究生复试专业课程考试大纲</w:t>
      </w:r>
    </w:p>
    <w:p>
      <w:pPr>
        <w:spacing w:line="276" w:lineRule="auto"/>
        <w:ind w:firstLine="560" w:firstLineChars="20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(土木工程材料方向)</w:t>
      </w:r>
    </w:p>
    <w:p>
      <w:pPr>
        <w:spacing w:line="276" w:lineRule="auto"/>
        <w:rPr>
          <w:rFonts w:hint="eastAsia" w:ascii="宋体" w:hAnsi="宋体"/>
          <w:sz w:val="28"/>
          <w:szCs w:val="28"/>
        </w:rPr>
      </w:pPr>
    </w:p>
    <w:p>
      <w:pPr>
        <w:spacing w:line="276" w:lineRule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科目代码：0090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</w:p>
    <w:p>
      <w:pPr>
        <w:spacing w:line="276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科目名称：混凝土学</w:t>
      </w:r>
    </w:p>
    <w:p>
      <w:pPr>
        <w:spacing w:line="276" w:lineRule="auto"/>
        <w:rPr>
          <w:rFonts w:hint="eastAsia"/>
          <w:b/>
          <w:bCs/>
          <w:sz w:val="24"/>
        </w:rPr>
      </w:pPr>
    </w:p>
    <w:p>
      <w:pPr>
        <w:spacing w:line="276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一、考试大纲：</w:t>
      </w:r>
    </w:p>
    <w:p>
      <w:pPr>
        <w:spacing w:before="156" w:beforeLines="50" w:line="276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① </w:t>
      </w:r>
      <w:r>
        <w:rPr>
          <w:rFonts w:hint="eastAsia"/>
          <w:sz w:val="24"/>
        </w:rPr>
        <w:t>原材料：砂石的基本要求，集料级配的基本原则，集料中有害物质的种类，矿物质掺合料的种类及其作用</w:t>
      </w:r>
    </w:p>
    <w:p>
      <w:pPr>
        <w:spacing w:before="156" w:beforeLines="50" w:line="276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② </w:t>
      </w:r>
      <w:r>
        <w:rPr>
          <w:rFonts w:hint="eastAsia"/>
          <w:sz w:val="24"/>
        </w:rPr>
        <w:t>新拌混凝土工作性的定义及影响因素，离析和泌水的定义及危害。</w:t>
      </w:r>
    </w:p>
    <w:p>
      <w:pPr>
        <w:spacing w:before="156" w:beforeLines="50" w:line="276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③ </w:t>
      </w:r>
      <w:r>
        <w:rPr>
          <w:rFonts w:hint="eastAsia"/>
          <w:sz w:val="24"/>
        </w:rPr>
        <w:t>混凝土内外分层的定义及危害，孔结构的定义及孔在混凝土中的作用，界面特征及改善界面的途径。</w:t>
      </w:r>
    </w:p>
    <w:p>
      <w:pPr>
        <w:spacing w:before="156" w:beforeLines="50" w:line="276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④ </w:t>
      </w:r>
      <w:r>
        <w:rPr>
          <w:rFonts w:hint="eastAsia"/>
          <w:sz w:val="24"/>
        </w:rPr>
        <w:t>混凝土抗渗性的影响因素，混凝土几种收缩的定义及影响因素。</w:t>
      </w:r>
    </w:p>
    <w:p>
      <w:pPr>
        <w:spacing w:before="156" w:beforeLines="50" w:line="276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⑤ </w:t>
      </w:r>
      <w:r>
        <w:rPr>
          <w:rFonts w:hint="eastAsia"/>
          <w:sz w:val="24"/>
        </w:rPr>
        <w:t>影响混凝土强度的因素，混凝土强度理论，徐变的特征曲线及影响因素。</w:t>
      </w:r>
    </w:p>
    <w:p>
      <w:pPr>
        <w:spacing w:before="156" w:beforeLines="50" w:line="276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⑥ </w:t>
      </w:r>
      <w:r>
        <w:rPr>
          <w:rFonts w:hint="eastAsia"/>
          <w:sz w:val="24"/>
        </w:rPr>
        <w:t>混凝土抗冻性的影响因素及试验评定方法，混凝土碱集料反应的种类及影响因素，混凝土中钢筋锈蚀的原因及影响因素。</w:t>
      </w:r>
    </w:p>
    <w:p>
      <w:pPr>
        <w:spacing w:before="156" w:beforeLines="50" w:line="276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⑦</w:t>
      </w:r>
      <w:r>
        <w:rPr>
          <w:rFonts w:hint="eastAsia"/>
          <w:sz w:val="24"/>
        </w:rPr>
        <w:t xml:space="preserve"> 混凝土初步配合比设计的步骤及计算公式。</w:t>
      </w:r>
    </w:p>
    <w:p>
      <w:pPr>
        <w:spacing w:line="276" w:lineRule="auto"/>
        <w:rPr>
          <w:b/>
          <w:bCs/>
          <w:sz w:val="24"/>
        </w:rPr>
      </w:pPr>
    </w:p>
    <w:p>
      <w:pPr>
        <w:spacing w:line="276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二、参考书目：</w:t>
      </w:r>
    </w:p>
    <w:p>
      <w:pPr>
        <w:spacing w:line="276" w:lineRule="auto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① 张巨松主编</w:t>
      </w:r>
      <w:r>
        <w:rPr>
          <w:rFonts w:hint="eastAsia"/>
          <w:sz w:val="24"/>
        </w:rPr>
        <w:t>，《混凝土学》（第二版），哈尔滨工业大学出版社，2</w:t>
      </w:r>
      <w:r>
        <w:rPr>
          <w:sz w:val="24"/>
        </w:rPr>
        <w:t>017</w:t>
      </w:r>
      <w:r>
        <w:rPr>
          <w:rFonts w:hint="eastAsia"/>
          <w:sz w:val="24"/>
        </w:rPr>
        <w:t>。</w:t>
      </w:r>
    </w:p>
    <w:p>
      <w:pPr>
        <w:spacing w:line="276" w:lineRule="auto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 xml:space="preserve">② </w:t>
      </w:r>
      <w:r>
        <w:rPr>
          <w:rFonts w:hint="eastAsia"/>
          <w:sz w:val="24"/>
        </w:rPr>
        <w:t>吴中伟等主编，《高性能混凝土》，中国铁道出版社，1</w:t>
      </w:r>
      <w:r>
        <w:rPr>
          <w:sz w:val="24"/>
        </w:rPr>
        <w:t>999</w:t>
      </w:r>
      <w:r>
        <w:rPr>
          <w:rFonts w:hint="eastAsia"/>
          <w:sz w:val="24"/>
        </w:rPr>
        <w:t>。</w:t>
      </w:r>
    </w:p>
    <w:p>
      <w:pPr>
        <w:spacing w:line="276" w:lineRule="auto"/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7663"/>
    <w:multiLevelType w:val="multilevel"/>
    <w:tmpl w:val="295C7663"/>
    <w:lvl w:ilvl="0" w:tentative="0">
      <w:start w:val="1"/>
      <w:numFmt w:val="decimal"/>
      <w:lvlText w:val="（%1）"/>
      <w:lvlJc w:val="left"/>
      <w:pPr>
        <w:tabs>
          <w:tab w:val="left" w:pos="1348"/>
        </w:tabs>
        <w:ind w:left="134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68"/>
        </w:tabs>
        <w:ind w:left="146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88"/>
        </w:tabs>
        <w:ind w:left="1888" w:hanging="420"/>
      </w:pPr>
    </w:lvl>
    <w:lvl w:ilvl="3" w:tentative="0">
      <w:start w:val="1"/>
      <w:numFmt w:val="decimal"/>
      <w:lvlText w:val="%4."/>
      <w:lvlJc w:val="left"/>
      <w:pPr>
        <w:tabs>
          <w:tab w:val="left" w:pos="2308"/>
        </w:tabs>
        <w:ind w:left="230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28"/>
        </w:tabs>
        <w:ind w:left="272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48"/>
        </w:tabs>
        <w:ind w:left="3148" w:hanging="420"/>
      </w:pPr>
    </w:lvl>
    <w:lvl w:ilvl="6" w:tentative="0">
      <w:start w:val="1"/>
      <w:numFmt w:val="decimal"/>
      <w:lvlText w:val="%7."/>
      <w:lvlJc w:val="left"/>
      <w:pPr>
        <w:tabs>
          <w:tab w:val="left" w:pos="3568"/>
        </w:tabs>
        <w:ind w:left="356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88"/>
        </w:tabs>
        <w:ind w:left="398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08"/>
        </w:tabs>
        <w:ind w:left="44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48"/>
    <w:rsid w:val="00041CCD"/>
    <w:rsid w:val="00047068"/>
    <w:rsid w:val="00285508"/>
    <w:rsid w:val="00292AD8"/>
    <w:rsid w:val="00564C48"/>
    <w:rsid w:val="00643B98"/>
    <w:rsid w:val="00667B62"/>
    <w:rsid w:val="006B2DC9"/>
    <w:rsid w:val="007C6592"/>
    <w:rsid w:val="0083629F"/>
    <w:rsid w:val="00A11938"/>
    <w:rsid w:val="00B04C00"/>
    <w:rsid w:val="00B57124"/>
    <w:rsid w:val="00BD4E5D"/>
    <w:rsid w:val="00C637E6"/>
    <w:rsid w:val="00D07809"/>
    <w:rsid w:val="00D3430E"/>
    <w:rsid w:val="00DA51FF"/>
    <w:rsid w:val="00F2571D"/>
    <w:rsid w:val="00F71551"/>
    <w:rsid w:val="00FA3986"/>
    <w:rsid w:val="00FC353E"/>
    <w:rsid w:val="00FE39A9"/>
    <w:rsid w:val="24E439A2"/>
    <w:rsid w:val="25A7514E"/>
    <w:rsid w:val="3DB72A1D"/>
    <w:rsid w:val="3E471745"/>
    <w:rsid w:val="424177C3"/>
    <w:rsid w:val="45D670A5"/>
    <w:rsid w:val="56C25DEB"/>
    <w:rsid w:val="6247131B"/>
    <w:rsid w:val="62C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810</Characters>
  <Lines>6</Lines>
  <Paragraphs>1</Paragraphs>
  <TotalTime>0</TotalTime>
  <ScaleCrop>false</ScaleCrop>
  <LinksUpToDate>false</LinksUpToDate>
  <CharactersWithSpaces>951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2022-01-06T14:26:00Z</dcterms:created>
  <dc:creator>微软用户</dc:creator>
  <cp:lastModifiedBy>糖块儿</cp:lastModifiedBy>
  <cp:lastPrinted>2014-02-21T06:14:00Z</cp:lastPrinted>
  <dcterms:modified xsi:type="dcterms:W3CDTF">2024-12-11T06:00:49Z</dcterms:modified>
  <dc:title>硕士研究生复试大纲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3A50AA3F49C74A35A2EEECDC359601E6</vt:lpwstr>
  </property>
</Properties>
</file>